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C4" w:rsidRPr="00800032" w:rsidRDefault="00C71BC4" w:rsidP="00533703">
      <w:r>
        <w:rPr>
          <w:rFonts w:cs="Traditional Arabic" w:hint="cs"/>
          <w:b/>
          <w:bCs/>
          <w:rtl/>
        </w:rPr>
        <w:t xml:space="preserve">المرجع:      </w:t>
      </w:r>
      <w:r w:rsidR="00533703">
        <w:rPr>
          <w:rFonts w:cs="Traditional Arabic" w:hint="cs"/>
          <w:b/>
          <w:bCs/>
          <w:rtl/>
        </w:rPr>
        <w:t>174</w:t>
      </w:r>
      <w:r>
        <w:rPr>
          <w:rFonts w:cs="Traditional Arabic" w:hint="cs"/>
          <w:b/>
          <w:bCs/>
          <w:rtl/>
        </w:rPr>
        <w:t xml:space="preserve"> / ن،ر،ت،ب،ع/</w:t>
      </w:r>
      <w:r w:rsidR="00EF0193">
        <w:rPr>
          <w:rFonts w:cs="Traditional Arabic" w:hint="cs"/>
          <w:b/>
          <w:bCs/>
          <w:rtl/>
        </w:rPr>
        <w:t xml:space="preserve">2014                                                                          </w:t>
      </w:r>
    </w:p>
    <w:p w:rsidR="00C71BC4" w:rsidRPr="00C71BC4" w:rsidRDefault="00C71BC4" w:rsidP="00C71BC4">
      <w:pPr>
        <w:rPr>
          <w:rtl/>
        </w:rPr>
      </w:pPr>
    </w:p>
    <w:p w:rsidR="00627F88" w:rsidRDefault="00627F88" w:rsidP="00627F88">
      <w:pPr>
        <w:rPr>
          <w:szCs w:val="32"/>
        </w:rPr>
      </w:pPr>
    </w:p>
    <w:p w:rsidR="00727278" w:rsidRPr="00F80A9D" w:rsidRDefault="00727278" w:rsidP="00297B32">
      <w:pPr>
        <w:jc w:val="center"/>
        <w:rPr>
          <w:rFonts w:cs="Arabic Transparent"/>
          <w:b/>
          <w:bCs/>
          <w:sz w:val="48"/>
          <w:szCs w:val="48"/>
          <w:lang w:val="fr-FR"/>
        </w:rPr>
      </w:pPr>
      <w:r w:rsidRPr="00F80A9D">
        <w:rPr>
          <w:rFonts w:cs="Arabic Transparent" w:hint="cs"/>
          <w:b/>
          <w:bCs/>
          <w:sz w:val="48"/>
          <w:szCs w:val="48"/>
          <w:rtl/>
          <w:lang w:val="fr-FR"/>
        </w:rPr>
        <w:t>إعلان ل</w:t>
      </w:r>
      <w:r w:rsidR="00297B32" w:rsidRPr="00F80A9D">
        <w:rPr>
          <w:rFonts w:cs="Arabic Transparent" w:hint="cs"/>
          <w:b/>
          <w:bCs/>
          <w:sz w:val="48"/>
          <w:szCs w:val="48"/>
          <w:rtl/>
          <w:lang w:val="fr-FR"/>
        </w:rPr>
        <w:t>ل</w:t>
      </w:r>
      <w:r w:rsidRPr="00F80A9D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طلبة </w:t>
      </w:r>
      <w:r w:rsidR="00297B32" w:rsidRPr="00F80A9D">
        <w:rPr>
          <w:rFonts w:cs="Arabic Transparent" w:hint="cs"/>
          <w:b/>
          <w:bCs/>
          <w:sz w:val="48"/>
          <w:szCs w:val="48"/>
          <w:rtl/>
          <w:lang w:val="fr-FR"/>
        </w:rPr>
        <w:t xml:space="preserve">المسجلين في الطور الثالث دكتوراه </w:t>
      </w:r>
      <w:r w:rsidR="00297B32" w:rsidRPr="00F80A9D">
        <w:rPr>
          <w:rFonts w:cs="Arabic Transparent"/>
          <w:b/>
          <w:bCs/>
          <w:sz w:val="48"/>
          <w:szCs w:val="48"/>
          <w:lang w:val="fr-FR"/>
        </w:rPr>
        <w:t>LMD</w:t>
      </w:r>
    </w:p>
    <w:p w:rsidR="00297B32" w:rsidRPr="00150962" w:rsidRDefault="00297B32" w:rsidP="00297B32">
      <w:pPr>
        <w:jc w:val="center"/>
        <w:rPr>
          <w:rFonts w:cs="Arabic Transparent"/>
          <w:sz w:val="2"/>
          <w:szCs w:val="2"/>
          <w:rtl/>
          <w:lang w:val="fr-FR"/>
        </w:rPr>
      </w:pPr>
    </w:p>
    <w:p w:rsidR="00510C9F" w:rsidRPr="00510C9F" w:rsidRDefault="00510C9F" w:rsidP="00297B32">
      <w:pPr>
        <w:jc w:val="center"/>
        <w:rPr>
          <w:rFonts w:cs="Arabic Transparent"/>
          <w:b/>
          <w:bCs/>
          <w:sz w:val="22"/>
          <w:szCs w:val="22"/>
          <w:rtl/>
          <w:lang w:val="fr-FR"/>
        </w:rPr>
      </w:pPr>
    </w:p>
    <w:p w:rsidR="00727278" w:rsidRPr="00510C9F" w:rsidRDefault="00727278" w:rsidP="00083472">
      <w:pPr>
        <w:rPr>
          <w:rFonts w:cs="Traditional Arabic"/>
          <w:b/>
          <w:bCs/>
          <w:sz w:val="36"/>
          <w:szCs w:val="36"/>
          <w:lang w:val="fr-FR"/>
        </w:rPr>
      </w:pPr>
      <w:r>
        <w:rPr>
          <w:rFonts w:cs="Traditional Arabic"/>
          <w:b/>
          <w:bCs/>
          <w:sz w:val="36"/>
          <w:szCs w:val="36"/>
          <w:lang w:val="fr-FR"/>
        </w:rPr>
        <w:t xml:space="preserve">               </w:t>
      </w:r>
      <w:r w:rsidRPr="007E7B6C">
        <w:rPr>
          <w:rFonts w:cs="Traditional Arabic" w:hint="cs"/>
          <w:b/>
          <w:bCs/>
          <w:sz w:val="36"/>
          <w:szCs w:val="36"/>
          <w:rtl/>
          <w:lang w:val="fr-FR"/>
        </w:rPr>
        <w:t>الموضوع: عملية إعادة التسجيل للسنة الجامعية</w:t>
      </w:r>
      <w:r w:rsidRPr="00504CCB">
        <w:rPr>
          <w:rFonts w:cs="Traditional Arabic" w:hint="cs"/>
          <w:b/>
          <w:bCs/>
          <w:sz w:val="44"/>
          <w:szCs w:val="44"/>
          <w:rtl/>
          <w:lang w:val="fr-FR"/>
        </w:rPr>
        <w:t xml:space="preserve"> </w:t>
      </w:r>
      <w:r w:rsidR="00083472">
        <w:rPr>
          <w:rFonts w:cs="Traditional Arabic" w:hint="cs"/>
          <w:b/>
          <w:bCs/>
          <w:sz w:val="36"/>
          <w:szCs w:val="36"/>
          <w:rtl/>
          <w:lang w:val="fr-FR"/>
        </w:rPr>
        <w:t>2014-2015</w:t>
      </w:r>
    </w:p>
    <w:p w:rsidR="00727278" w:rsidRPr="00510C9F" w:rsidRDefault="00727278" w:rsidP="00727278">
      <w:pPr>
        <w:rPr>
          <w:rFonts w:cs="Traditional Arabic"/>
          <w:b/>
          <w:bCs/>
          <w:sz w:val="44"/>
          <w:szCs w:val="44"/>
          <w:rtl/>
          <w:lang w:val="fr-FR"/>
        </w:rPr>
      </w:pPr>
    </w:p>
    <w:p w:rsidR="00727278" w:rsidRPr="00297ADE" w:rsidRDefault="00727278" w:rsidP="00F80A9D">
      <w:pPr>
        <w:spacing w:line="276" w:lineRule="auto"/>
        <w:jc w:val="both"/>
        <w:rPr>
          <w:rFonts w:cs="Traditional Arabic"/>
          <w:b/>
          <w:bCs/>
          <w:sz w:val="32"/>
          <w:szCs w:val="32"/>
          <w:rtl/>
          <w:lang w:val="fr-FR"/>
        </w:rPr>
      </w:pPr>
      <w:r w:rsidRPr="004169A3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  </w:t>
      </w: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ليكن في علم 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ال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>طلبـة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المسجلين في </w:t>
      </w:r>
      <w:r w:rsid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التكوين في 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الطور الثالث 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>دكتوراه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(ل.م.د)،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أن عملية إعادة التسجيل تكون على مستوى الأقس</w:t>
      </w:r>
      <w:r w:rsidR="00297B32">
        <w:rPr>
          <w:rFonts w:cs="Traditional Arabic" w:hint="cs"/>
          <w:b/>
          <w:bCs/>
          <w:sz w:val="28"/>
          <w:szCs w:val="28"/>
          <w:rtl/>
          <w:lang w:val="fr-FR"/>
        </w:rPr>
        <w:t>ـ</w:t>
      </w:r>
      <w:r w:rsidRPr="00297ADE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ام و ذلك </w:t>
      </w:r>
      <w:r w:rsidRPr="00A7070A">
        <w:rPr>
          <w:rFonts w:cs="Traditional Arabic" w:hint="cs"/>
          <w:b/>
          <w:bCs/>
          <w:rtl/>
          <w:lang w:val="fr-FR"/>
        </w:rPr>
        <w:t>حسب الرزنامة الآتية</w:t>
      </w:r>
      <w:r w:rsidRPr="00297ADE">
        <w:rPr>
          <w:rFonts w:cs="Traditional Arabic" w:hint="cs"/>
          <w:b/>
          <w:bCs/>
          <w:sz w:val="36"/>
          <w:szCs w:val="36"/>
          <w:rtl/>
          <w:lang w:val="fr-FR"/>
        </w:rPr>
        <w:t>:</w:t>
      </w:r>
    </w:p>
    <w:p w:rsidR="000B2CF8" w:rsidRPr="00A7070A" w:rsidRDefault="00297B32" w:rsidP="00F80A9D">
      <w:pPr>
        <w:pStyle w:val="ListParagraph"/>
        <w:numPr>
          <w:ilvl w:val="0"/>
          <w:numId w:val="2"/>
        </w:numPr>
        <w:spacing w:line="276" w:lineRule="auto"/>
        <w:ind w:left="424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A7070A">
        <w:rPr>
          <w:rFonts w:cs="Traditional Arabic"/>
          <w:b/>
          <w:bCs/>
          <w:sz w:val="28"/>
          <w:szCs w:val="28"/>
          <w:rtl/>
          <w:lang w:val="fr-FR"/>
        </w:rPr>
        <w:t>عملية تقديم العروض أمام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لجان التكوين في الدكتوراه : ابتداء</w:t>
      </w:r>
      <w:r w:rsidR="000B2CF8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>من</w:t>
      </w:r>
      <w:r w:rsidR="00A7070A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0B2CF8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:    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15 سبتمبر</w:t>
      </w:r>
      <w:r w:rsidR="009960FB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14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0B2CF8" w:rsidRPr="00A7070A" w:rsidRDefault="000B2CF8" w:rsidP="00F80A9D">
      <w:pPr>
        <w:spacing w:line="276" w:lineRule="auto"/>
        <w:ind w:left="360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                                    </w:t>
      </w:r>
      <w:r w:rsid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                   </w:t>
      </w:r>
      <w:r w:rsidR="00A7070A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>إل</w:t>
      </w:r>
      <w:r w:rsidR="00A7070A" w:rsidRPr="00A7070A">
        <w:rPr>
          <w:rFonts w:cs="Traditional Arabic" w:hint="cs"/>
          <w:b/>
          <w:bCs/>
          <w:sz w:val="28"/>
          <w:szCs w:val="28"/>
          <w:rtl/>
          <w:lang w:val="fr-FR"/>
        </w:rPr>
        <w:t>ـ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>ـى غاي</w:t>
      </w:r>
      <w:r w:rsidR="00885424">
        <w:rPr>
          <w:rFonts w:cs="Traditional Arabic" w:hint="cs"/>
          <w:b/>
          <w:bCs/>
          <w:sz w:val="28"/>
          <w:szCs w:val="28"/>
          <w:rtl/>
          <w:lang w:val="fr-FR"/>
        </w:rPr>
        <w:t>ـــ</w:t>
      </w:r>
      <w:r w:rsidR="009960FB" w:rsidRPr="00A7070A">
        <w:rPr>
          <w:rFonts w:cs="Traditional Arabic" w:hint="cs"/>
          <w:b/>
          <w:bCs/>
          <w:sz w:val="28"/>
          <w:szCs w:val="28"/>
          <w:rtl/>
          <w:lang w:val="fr-FR"/>
        </w:rPr>
        <w:t>ة</w:t>
      </w:r>
      <w:r w:rsidR="00A7070A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:  </w:t>
      </w:r>
      <w:r w:rsidR="0088542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 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30 سبتمبر</w:t>
      </w:r>
      <w:r w:rsidR="009960FB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 20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14</w:t>
      </w:r>
      <w:r w:rsidR="00297B32" w:rsidRPr="00A7070A">
        <w:rPr>
          <w:rFonts w:cs="Traditional Arabic"/>
          <w:b/>
          <w:bCs/>
          <w:sz w:val="28"/>
          <w:szCs w:val="28"/>
          <w:rtl/>
          <w:lang w:val="fr-FR"/>
        </w:rPr>
        <w:t xml:space="preserve"> </w:t>
      </w:r>
    </w:p>
    <w:p w:rsidR="000B2CF8" w:rsidRPr="00A7070A" w:rsidRDefault="000B2CF8" w:rsidP="00970C11">
      <w:pPr>
        <w:pStyle w:val="ListParagraph"/>
        <w:numPr>
          <w:ilvl w:val="0"/>
          <w:numId w:val="2"/>
        </w:numPr>
        <w:spacing w:line="276" w:lineRule="auto"/>
        <w:ind w:left="424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0B2CF8"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عملية التسجيلات: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</w:t>
      </w:r>
      <w:r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تبدأ التسجيلات من يوم </w:t>
      </w:r>
      <w:r w:rsidR="00101064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 xml:space="preserve">01 </w:t>
      </w:r>
      <w:r w:rsidR="00970C11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أكتوبر2014</w:t>
      </w:r>
      <w:bookmarkStart w:id="0" w:name="_GoBack"/>
      <w:bookmarkEnd w:id="0"/>
      <w:r w:rsidR="00101064"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 الى غاية </w:t>
      </w:r>
      <w:r w:rsidR="00C659DB">
        <w:rPr>
          <w:rFonts w:cs="Traditional Arabic"/>
          <w:b/>
          <w:bCs/>
          <w:sz w:val="28"/>
          <w:szCs w:val="28"/>
          <w:lang w:val="fr-FR"/>
        </w:rPr>
        <w:t xml:space="preserve"> 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15 اكتوبر 2014</w:t>
      </w:r>
      <w:r w:rsidRP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. </w:t>
      </w:r>
    </w:p>
    <w:p w:rsidR="00727278" w:rsidRPr="000B2CF8" w:rsidRDefault="00727278" w:rsidP="00F80A9D">
      <w:pPr>
        <w:pStyle w:val="ListParagraph"/>
        <w:numPr>
          <w:ilvl w:val="0"/>
          <w:numId w:val="2"/>
        </w:numPr>
        <w:spacing w:line="276" w:lineRule="auto"/>
        <w:ind w:left="424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0B2CF8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>و بعد دراس</w:t>
      </w:r>
      <w:r w:rsidR="00510C9F">
        <w:rPr>
          <w:rFonts w:cs="Traditional Arabic" w:hint="cs"/>
          <w:b/>
          <w:bCs/>
          <w:sz w:val="28"/>
          <w:szCs w:val="28"/>
          <w:rtl/>
          <w:lang w:val="fr-FR"/>
        </w:rPr>
        <w:t>ة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الملفات من قبل اللجان العلمية للقسم يتم تحويلها إلى نيابة العمادة الك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ليات المكلفة بالبحث العلمي قبل تاريخ </w:t>
      </w:r>
      <w:r w:rsidR="00101064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01 نوفمبر 2014</w:t>
      </w:r>
      <w:r w:rsidR="00101064"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، 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و بعد دراستها من قبل المجالس العلمية للكليات يتم تحويلها إلى نيابة رئاسة الجامعة للتكوين العالي فيما بعد التدرج و التأهيل الجامعي و البحث العلمي </w:t>
      </w:r>
      <w:r w:rsidR="00A7070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قبل </w:t>
      </w:r>
      <w:r w:rsidR="00A7070A" w:rsidRPr="00C659DB">
        <w:rPr>
          <w:rFonts w:cs="Traditional Arabic" w:hint="cs"/>
          <w:b/>
          <w:bCs/>
          <w:sz w:val="28"/>
          <w:szCs w:val="28"/>
          <w:u w:val="single"/>
          <w:rtl/>
          <w:lang w:val="fr-FR"/>
        </w:rPr>
        <w:t>01 ديسمبر 2014</w:t>
      </w:r>
      <w:r w:rsidR="00DF1406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  <w:r w:rsidRPr="000B2CF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727278" w:rsidRPr="00510C9F" w:rsidRDefault="00727278" w:rsidP="00F80A9D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raditional Arabic"/>
          <w:b/>
          <w:bCs/>
          <w:sz w:val="28"/>
          <w:szCs w:val="28"/>
          <w:rtl/>
        </w:rPr>
      </w:pPr>
      <w:r w:rsidRPr="00510C9F">
        <w:rPr>
          <w:rFonts w:cs="Traditional Arabic" w:hint="cs"/>
          <w:b/>
          <w:bCs/>
          <w:sz w:val="28"/>
          <w:szCs w:val="28"/>
          <w:rtl/>
        </w:rPr>
        <w:t>على الطلبة احترام هذه المواعيد مراعاة للسير الحسن لعملية التسجيل على مستوى كل المصالح الإدارية.</w:t>
      </w:r>
    </w:p>
    <w:p w:rsidR="00510C9F" w:rsidRPr="00510C9F" w:rsidRDefault="00510C9F" w:rsidP="00F80A9D">
      <w:pPr>
        <w:spacing w:line="276" w:lineRule="auto"/>
        <w:ind w:left="142"/>
        <w:jc w:val="both"/>
        <w:rPr>
          <w:rFonts w:cs="Traditional Arabic"/>
          <w:sz w:val="10"/>
          <w:szCs w:val="10"/>
          <w:rtl/>
          <w:lang w:val="fr-FR"/>
        </w:rPr>
      </w:pPr>
    </w:p>
    <w:p w:rsidR="00297ADE" w:rsidRPr="00510C9F" w:rsidRDefault="00510C9F" w:rsidP="00F80A9D">
      <w:pPr>
        <w:tabs>
          <w:tab w:val="left" w:pos="7006"/>
        </w:tabs>
        <w:spacing w:line="276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lang w:val="fr-FR"/>
        </w:rPr>
      </w:pPr>
      <w:r w:rsidRPr="00510C9F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val="fr-FR"/>
        </w:rPr>
        <w:t>ملاحظة</w:t>
      </w:r>
      <w:r w:rsidR="00962C90" w:rsidRPr="00962C90">
        <w:rPr>
          <w:rFonts w:asciiTheme="minorBidi" w:hAnsiTheme="minorBidi" w:cstheme="minorBidi" w:hint="cs"/>
          <w:b/>
          <w:bCs/>
          <w:sz w:val="16"/>
          <w:szCs w:val="16"/>
          <w:u w:val="single"/>
          <w:rtl/>
          <w:lang w:val="fr-FR"/>
        </w:rPr>
        <w:t>(1)</w:t>
      </w:r>
      <w:r w:rsidRPr="00962C90">
        <w:rPr>
          <w:rFonts w:asciiTheme="minorBidi" w:hAnsiTheme="minorBidi" w:cstheme="minorBidi" w:hint="cs"/>
          <w:b/>
          <w:bCs/>
          <w:sz w:val="16"/>
          <w:szCs w:val="16"/>
          <w:u w:val="single"/>
          <w:rtl/>
          <w:lang w:val="fr-FR"/>
        </w:rPr>
        <w:t>:</w:t>
      </w:r>
      <w:r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510C9F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يجب تقديم الوثائق الآتية الذكر رفقة ملف التسجيل</w:t>
      </w:r>
      <w:r w:rsidR="00962C90">
        <w:rPr>
          <w:rFonts w:asciiTheme="minorBidi" w:hAnsiTheme="minorBidi" w:cstheme="minorBidi" w:hint="cs"/>
          <w:sz w:val="28"/>
          <w:szCs w:val="28"/>
          <w:rtl/>
          <w:lang w:val="fr-FR"/>
        </w:rPr>
        <w:t>:</w:t>
      </w:r>
    </w:p>
    <w:p w:rsidR="00510C9F" w:rsidRPr="00510C9F" w:rsidRDefault="00727278" w:rsidP="00F80A9D">
      <w:pPr>
        <w:pStyle w:val="ListParagraph"/>
        <w:numPr>
          <w:ilvl w:val="0"/>
          <w:numId w:val="3"/>
        </w:numPr>
        <w:tabs>
          <w:tab w:val="left" w:pos="7006"/>
        </w:tabs>
        <w:spacing w:line="276" w:lineRule="auto"/>
        <w:ind w:left="1416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استمارة إعادة التسجيل في الدكتوراه</w:t>
      </w:r>
      <w:r w:rsid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ممضية من قبل المؤطر</w:t>
      </w:r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510C9F" w:rsidRDefault="00510C9F" w:rsidP="00F80A9D">
      <w:pPr>
        <w:pStyle w:val="ListParagraph"/>
        <w:numPr>
          <w:ilvl w:val="0"/>
          <w:numId w:val="3"/>
        </w:numPr>
        <w:tabs>
          <w:tab w:val="left" w:pos="7006"/>
        </w:tabs>
        <w:spacing w:line="276" w:lineRule="auto"/>
        <w:ind w:left="1416"/>
        <w:jc w:val="both"/>
        <w:rPr>
          <w:rFonts w:cs="Traditional Arabic"/>
          <w:b/>
          <w:bCs/>
          <w:sz w:val="28"/>
          <w:szCs w:val="28"/>
          <w:lang w:val="fr-FR"/>
        </w:rPr>
      </w:pPr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تقرير لجنة التكوين في الدكتوراه</w:t>
      </w:r>
      <w:r w:rsidR="00A6524A">
        <w:rPr>
          <w:rFonts w:cs="Traditional Arabic" w:hint="cs"/>
          <w:b/>
          <w:bCs/>
          <w:sz w:val="28"/>
          <w:szCs w:val="28"/>
          <w:rtl/>
          <w:lang w:val="fr-FR"/>
        </w:rPr>
        <w:t xml:space="preserve"> للعروض المقدمة </w:t>
      </w:r>
      <w:r w:rsidRPr="00510C9F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101064" w:rsidRPr="00510C9F" w:rsidRDefault="0025768B" w:rsidP="0025768B">
      <w:pPr>
        <w:pStyle w:val="ListParagraph"/>
        <w:numPr>
          <w:ilvl w:val="0"/>
          <w:numId w:val="3"/>
        </w:numPr>
        <w:tabs>
          <w:tab w:val="left" w:pos="7006"/>
        </w:tabs>
        <w:spacing w:line="276" w:lineRule="auto"/>
        <w:ind w:left="1416"/>
        <w:jc w:val="both"/>
        <w:rPr>
          <w:rFonts w:cs="Traditional Arabic"/>
          <w:b/>
          <w:bCs/>
          <w:sz w:val="28"/>
          <w:szCs w:val="28"/>
          <w:rtl/>
          <w:lang w:val="fr-FR"/>
        </w:rPr>
      </w:pPr>
      <w:r>
        <w:rPr>
          <w:rFonts w:cs="Traditional Arabic" w:hint="cs"/>
          <w:b/>
          <w:bCs/>
          <w:sz w:val="28"/>
          <w:szCs w:val="28"/>
          <w:rtl/>
          <w:lang w:val="fr-FR"/>
        </w:rPr>
        <w:t>حقوق التسجيل</w:t>
      </w:r>
      <w:r w:rsidR="00101064">
        <w:rPr>
          <w:rFonts w:cs="Traditional Arabic" w:hint="cs"/>
          <w:b/>
          <w:bCs/>
          <w:sz w:val="28"/>
          <w:szCs w:val="28"/>
          <w:rtl/>
          <w:lang w:val="fr-FR"/>
        </w:rPr>
        <w:t>.</w:t>
      </w:r>
    </w:p>
    <w:p w:rsidR="00727278" w:rsidRPr="00727278" w:rsidRDefault="00727278" w:rsidP="00727278">
      <w:pPr>
        <w:tabs>
          <w:tab w:val="left" w:pos="7006"/>
        </w:tabs>
        <w:rPr>
          <w:rFonts w:cs="Traditional Arabic"/>
          <w:b/>
          <w:bCs/>
          <w:sz w:val="28"/>
          <w:szCs w:val="28"/>
          <w:lang w:val="fr-FR"/>
        </w:rPr>
      </w:pPr>
    </w:p>
    <w:p w:rsidR="00727278" w:rsidRPr="00C659DB" w:rsidRDefault="00727278" w:rsidP="00F20BF2">
      <w:pPr>
        <w:tabs>
          <w:tab w:val="left" w:pos="7006"/>
        </w:tabs>
        <w:rPr>
          <w:rFonts w:cs="Traditional Arabic"/>
          <w:b/>
          <w:bCs/>
          <w:rtl/>
        </w:rPr>
      </w:pPr>
      <w:r w:rsidRPr="00727278">
        <w:rPr>
          <w:rFonts w:cs="Traditional Arabic"/>
          <w:sz w:val="28"/>
          <w:szCs w:val="28"/>
          <w:lang w:val="fr-FR"/>
        </w:rPr>
        <w:t xml:space="preserve">             </w:t>
      </w:r>
      <w:r>
        <w:rPr>
          <w:rFonts w:cs="Traditional Arabic"/>
          <w:sz w:val="28"/>
          <w:szCs w:val="28"/>
          <w:lang w:val="fr-FR"/>
        </w:rPr>
        <w:t xml:space="preserve">                                                                     </w:t>
      </w:r>
      <w:r>
        <w:rPr>
          <w:rFonts w:cs="Traditional Arabic" w:hint="cs"/>
          <w:sz w:val="28"/>
          <w:szCs w:val="28"/>
          <w:rtl/>
          <w:lang w:val="fr-FR"/>
        </w:rPr>
        <w:t xml:space="preserve">  </w:t>
      </w:r>
      <w:r w:rsidR="0025768B">
        <w:rPr>
          <w:rFonts w:cs="Traditional Arabic"/>
          <w:sz w:val="28"/>
          <w:szCs w:val="28"/>
          <w:lang w:val="fr-FR"/>
        </w:rPr>
        <w:t xml:space="preserve">     </w:t>
      </w:r>
      <w:r>
        <w:rPr>
          <w:rFonts w:cs="Traditional Arabic" w:hint="cs"/>
          <w:sz w:val="28"/>
          <w:szCs w:val="28"/>
          <w:rtl/>
          <w:lang w:val="fr-FR"/>
        </w:rPr>
        <w:t xml:space="preserve">    </w:t>
      </w:r>
      <w:r w:rsidRPr="00C659DB">
        <w:rPr>
          <w:rFonts w:cs="Traditional Arabic" w:hint="cs"/>
          <w:b/>
          <w:bCs/>
          <w:rtl/>
        </w:rPr>
        <w:t xml:space="preserve">بسكرة في: </w:t>
      </w:r>
      <w:r w:rsidR="00F20BF2">
        <w:rPr>
          <w:rFonts w:cs="Traditional Arabic"/>
          <w:b/>
          <w:bCs/>
        </w:rPr>
        <w:t>07</w:t>
      </w:r>
      <w:r w:rsidR="00EF0193" w:rsidRPr="00C659DB">
        <w:rPr>
          <w:rFonts w:cs="Traditional Arabic" w:hint="cs"/>
          <w:b/>
          <w:bCs/>
          <w:rtl/>
        </w:rPr>
        <w:t>/09/2014</w:t>
      </w:r>
    </w:p>
    <w:p w:rsidR="00727278" w:rsidRPr="00D97537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</w:rPr>
      </w:pPr>
      <w:r>
        <w:rPr>
          <w:rFonts w:cs="Traditional Arabic"/>
          <w:b/>
          <w:bCs/>
          <w:sz w:val="28"/>
          <w:szCs w:val="28"/>
        </w:rPr>
        <w:t xml:space="preserve">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>نائب رئيس الجامعة للتكوين العالي في ما بع</w:t>
      </w:r>
      <w:r w:rsidRPr="00D97537">
        <w:rPr>
          <w:rFonts w:cs="Traditional Arabic" w:hint="eastAsia"/>
          <w:b/>
          <w:bCs/>
          <w:rtl/>
        </w:rPr>
        <w:t>د</w:t>
      </w:r>
      <w:r w:rsidRPr="00D97537">
        <w:rPr>
          <w:rFonts w:cs="Traditional Arabic" w:hint="cs"/>
          <w:b/>
          <w:bCs/>
          <w:rtl/>
        </w:rPr>
        <w:t xml:space="preserve"> التدرج </w:t>
      </w:r>
    </w:p>
    <w:p w:rsidR="00727278" w:rsidRDefault="00727278" w:rsidP="00727278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  <w:r w:rsidRPr="00D97537">
        <w:rPr>
          <w:rFonts w:cs="Traditional Arabic"/>
          <w:b/>
          <w:bCs/>
        </w:rPr>
        <w:t xml:space="preserve">                                                                               </w:t>
      </w:r>
      <w:r w:rsidRPr="00D97537">
        <w:rPr>
          <w:rFonts w:cs="Traditional Arabic" w:hint="cs"/>
          <w:b/>
          <w:bCs/>
          <w:rtl/>
        </w:rPr>
        <w:t>و البحث العلمي و التأهيل الجامعي</w:t>
      </w:r>
    </w:p>
    <w:p w:rsidR="00C659DB" w:rsidRDefault="00C659DB" w:rsidP="00F80A9D">
      <w:pPr>
        <w:tabs>
          <w:tab w:val="left" w:pos="7006"/>
        </w:tabs>
        <w:rPr>
          <w:rFonts w:cs="Traditional Arabic"/>
          <w:b/>
          <w:bCs/>
        </w:rPr>
      </w:pPr>
    </w:p>
    <w:p w:rsidR="00F80A9D" w:rsidRDefault="00F80A9D" w:rsidP="00F80A9D">
      <w:pPr>
        <w:tabs>
          <w:tab w:val="left" w:pos="7006"/>
        </w:tabs>
        <w:rPr>
          <w:rFonts w:cs="Traditional Arabic"/>
          <w:b/>
          <w:bCs/>
        </w:rPr>
      </w:pPr>
    </w:p>
    <w:p w:rsidR="00F80A9D" w:rsidRPr="00D97537" w:rsidRDefault="00F80A9D" w:rsidP="00F80A9D">
      <w:pPr>
        <w:tabs>
          <w:tab w:val="left" w:pos="7006"/>
        </w:tabs>
        <w:rPr>
          <w:rFonts w:cs="Traditional Arabic"/>
          <w:b/>
          <w:bCs/>
          <w:rtl/>
        </w:rPr>
      </w:pPr>
    </w:p>
    <w:p w:rsidR="00C659DB" w:rsidRPr="00C81E79" w:rsidRDefault="0025768B" w:rsidP="00C659DB">
      <w:pPr>
        <w:tabs>
          <w:tab w:val="left" w:pos="7006"/>
        </w:tabs>
        <w:rPr>
          <w:rFonts w:cs="Traditional Arabic"/>
          <w:b/>
          <w:bCs/>
          <w:u w:val="single"/>
          <w:rtl/>
        </w:rPr>
      </w:pPr>
      <w:r>
        <w:rPr>
          <w:rFonts w:cs="Traditional Arabic" w:hint="cs"/>
          <w:b/>
          <w:bCs/>
          <w:u w:val="single"/>
          <w:rtl/>
        </w:rPr>
        <w:t>ملاحظة</w:t>
      </w:r>
      <w:r w:rsidR="00126DD6" w:rsidRPr="00A21BA1">
        <w:rPr>
          <w:rFonts w:cs="Traditional Arabic" w:hint="cs"/>
          <w:b/>
          <w:bCs/>
          <w:sz w:val="16"/>
          <w:szCs w:val="16"/>
          <w:u w:val="single"/>
          <w:rtl/>
        </w:rPr>
        <w:t>(2)</w:t>
      </w:r>
      <w:r w:rsidR="00126DD6" w:rsidRPr="00C81E79">
        <w:rPr>
          <w:rFonts w:cs="Traditional Arabic" w:hint="cs"/>
          <w:b/>
          <w:bCs/>
          <w:u w:val="single"/>
          <w:rtl/>
        </w:rPr>
        <w:t xml:space="preserve">: </w:t>
      </w:r>
    </w:p>
    <w:p w:rsidR="00126DD6" w:rsidRDefault="00126DD6" w:rsidP="00126DD6">
      <w:pPr>
        <w:tabs>
          <w:tab w:val="left" w:pos="7006"/>
        </w:tabs>
        <w:jc w:val="center"/>
        <w:rPr>
          <w:rFonts w:cs="Traditional Arabic"/>
          <w:b/>
          <w:bCs/>
          <w:rtl/>
        </w:rPr>
      </w:pPr>
      <w:r w:rsidRPr="00727278">
        <w:rPr>
          <w:rFonts w:cs="Traditional Arabic" w:hint="cs"/>
          <w:b/>
          <w:bCs/>
          <w:sz w:val="28"/>
          <w:szCs w:val="28"/>
          <w:rtl/>
          <w:lang w:val="fr-FR"/>
        </w:rPr>
        <w:t xml:space="preserve">للحصول على الاستمارات وكذا الملف المطلوب، يرجي التوجه للموقع الالكتروني للجامعة: </w:t>
      </w:r>
      <w:hyperlink r:id="rId8" w:history="1">
        <w:r w:rsidRPr="00622A68">
          <w:rPr>
            <w:rStyle w:val="Hyperlink"/>
            <w:rFonts w:cs="Traditional Arabic"/>
            <w:b/>
            <w:bCs/>
            <w:sz w:val="28"/>
            <w:szCs w:val="28"/>
            <w:lang w:val="fr-FR"/>
          </w:rPr>
          <w:t>www.univ-biskra.dz</w:t>
        </w:r>
      </w:hyperlink>
    </w:p>
    <w:p w:rsidR="00727278" w:rsidRDefault="00126DD6" w:rsidP="00150962">
      <w:pPr>
        <w:tabs>
          <w:tab w:val="left" w:pos="461"/>
          <w:tab w:val="left" w:pos="3561"/>
        </w:tabs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2"/>
          <w:szCs w:val="32"/>
          <w:rtl/>
        </w:rPr>
        <w:tab/>
      </w:r>
    </w:p>
    <w:sectPr w:rsidR="00727278" w:rsidSect="00D02347">
      <w:headerReference w:type="default" r:id="rId9"/>
      <w:footerReference w:type="default" r:id="rId10"/>
      <w:pgSz w:w="11906" w:h="16838"/>
      <w:pgMar w:top="221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8B" w:rsidRDefault="00B9798B" w:rsidP="00D02347">
      <w:r>
        <w:separator/>
      </w:r>
    </w:p>
  </w:endnote>
  <w:endnote w:type="continuationSeparator" w:id="0">
    <w:p w:rsidR="00B9798B" w:rsidRDefault="00B9798B" w:rsidP="00D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47" w:rsidRDefault="00D02347">
    <w:pPr>
      <w:pStyle w:val="Footer"/>
    </w:pPr>
    <w:r w:rsidRPr="00D0234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-120765</wp:posOffset>
          </wp:positionV>
          <wp:extent cx="7553844" cy="723207"/>
          <wp:effectExtent l="19050" t="0" r="9006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44" cy="723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8B" w:rsidRDefault="00B9798B" w:rsidP="00D02347">
      <w:r>
        <w:separator/>
      </w:r>
    </w:p>
  </w:footnote>
  <w:footnote w:type="continuationSeparator" w:id="0">
    <w:p w:rsidR="00B9798B" w:rsidRDefault="00B9798B" w:rsidP="00D02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47" w:rsidRDefault="003D480D" w:rsidP="00D02347">
    <w:pPr>
      <w:pStyle w:val="Header"/>
    </w:pPr>
    <w:r w:rsidRPr="003D480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-725978</wp:posOffset>
          </wp:positionH>
          <wp:positionV relativeFrom="paragraph">
            <wp:posOffset>-450215</wp:posOffset>
          </wp:positionV>
          <wp:extent cx="7556442" cy="1404851"/>
          <wp:effectExtent l="19050" t="0" r="6408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42" cy="1404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5D9"/>
    <w:multiLevelType w:val="hybridMultilevel"/>
    <w:tmpl w:val="BDFE4936"/>
    <w:lvl w:ilvl="0" w:tplc="9A58BF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A91B9D"/>
    <w:multiLevelType w:val="hybridMultilevel"/>
    <w:tmpl w:val="284E8416"/>
    <w:lvl w:ilvl="0" w:tplc="A03E0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5286"/>
    <w:multiLevelType w:val="hybridMultilevel"/>
    <w:tmpl w:val="2C0AC5B8"/>
    <w:lvl w:ilvl="0" w:tplc="CF2ECAD2">
      <w:start w:val="1"/>
      <w:numFmt w:val="decimal"/>
      <w:lvlText w:val="%1-"/>
      <w:lvlJc w:val="left"/>
      <w:pPr>
        <w:ind w:left="502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47"/>
    <w:rsid w:val="00010BEB"/>
    <w:rsid w:val="0003708D"/>
    <w:rsid w:val="00071051"/>
    <w:rsid w:val="00083472"/>
    <w:rsid w:val="000B2CF8"/>
    <w:rsid w:val="000E78CB"/>
    <w:rsid w:val="00101064"/>
    <w:rsid w:val="00126DD6"/>
    <w:rsid w:val="00150962"/>
    <w:rsid w:val="00161F7B"/>
    <w:rsid w:val="001C2255"/>
    <w:rsid w:val="00210B7B"/>
    <w:rsid w:val="00245EE7"/>
    <w:rsid w:val="0025768B"/>
    <w:rsid w:val="00297ADE"/>
    <w:rsid w:val="00297B32"/>
    <w:rsid w:val="002C77EE"/>
    <w:rsid w:val="003570F6"/>
    <w:rsid w:val="003D45E9"/>
    <w:rsid w:val="003D480D"/>
    <w:rsid w:val="00447A8D"/>
    <w:rsid w:val="004612F0"/>
    <w:rsid w:val="00477C80"/>
    <w:rsid w:val="004E4F3A"/>
    <w:rsid w:val="00510C9F"/>
    <w:rsid w:val="00530CEA"/>
    <w:rsid w:val="00533703"/>
    <w:rsid w:val="005B236B"/>
    <w:rsid w:val="00627F88"/>
    <w:rsid w:val="00660671"/>
    <w:rsid w:val="006C2C2E"/>
    <w:rsid w:val="006D7333"/>
    <w:rsid w:val="00727278"/>
    <w:rsid w:val="00776FC8"/>
    <w:rsid w:val="007C6C74"/>
    <w:rsid w:val="00885424"/>
    <w:rsid w:val="008B6990"/>
    <w:rsid w:val="008F76EF"/>
    <w:rsid w:val="00962C90"/>
    <w:rsid w:val="00964865"/>
    <w:rsid w:val="00970C11"/>
    <w:rsid w:val="009960FB"/>
    <w:rsid w:val="009A6FAE"/>
    <w:rsid w:val="009C622E"/>
    <w:rsid w:val="009E3CDF"/>
    <w:rsid w:val="00A6524A"/>
    <w:rsid w:val="00A7070A"/>
    <w:rsid w:val="00AC330E"/>
    <w:rsid w:val="00AD6947"/>
    <w:rsid w:val="00B34059"/>
    <w:rsid w:val="00B379A8"/>
    <w:rsid w:val="00B865F6"/>
    <w:rsid w:val="00B9798B"/>
    <w:rsid w:val="00BA7596"/>
    <w:rsid w:val="00BC6873"/>
    <w:rsid w:val="00C659DB"/>
    <w:rsid w:val="00C71BC4"/>
    <w:rsid w:val="00C76842"/>
    <w:rsid w:val="00C83E35"/>
    <w:rsid w:val="00CA2B01"/>
    <w:rsid w:val="00CD6A26"/>
    <w:rsid w:val="00D02347"/>
    <w:rsid w:val="00D51EB7"/>
    <w:rsid w:val="00D97537"/>
    <w:rsid w:val="00DA1BC0"/>
    <w:rsid w:val="00DD7B04"/>
    <w:rsid w:val="00DE1136"/>
    <w:rsid w:val="00DE4A4E"/>
    <w:rsid w:val="00DF1406"/>
    <w:rsid w:val="00E32D69"/>
    <w:rsid w:val="00E41AD9"/>
    <w:rsid w:val="00E96097"/>
    <w:rsid w:val="00EF0193"/>
    <w:rsid w:val="00F206A1"/>
    <w:rsid w:val="00F20BF2"/>
    <w:rsid w:val="00F41A40"/>
    <w:rsid w:val="00F62C72"/>
    <w:rsid w:val="00F80A9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F8C06-655F-4D04-8D7B-FA2089E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HeaderChar">
    <w:name w:val="Header Char"/>
    <w:basedOn w:val="DefaultParagraphFont"/>
    <w:link w:val="Header"/>
    <w:uiPriority w:val="99"/>
    <w:rsid w:val="00D02347"/>
  </w:style>
  <w:style w:type="paragraph" w:styleId="Footer">
    <w:name w:val="footer"/>
    <w:basedOn w:val="Normal"/>
    <w:link w:val="FooterChar"/>
    <w:uiPriority w:val="99"/>
    <w:semiHidden/>
    <w:unhideWhenUsed/>
    <w:rsid w:val="00D02347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2347"/>
  </w:style>
  <w:style w:type="table" w:styleId="TableGrid">
    <w:name w:val="Table Grid"/>
    <w:basedOn w:val="TableNormal"/>
    <w:uiPriority w:val="59"/>
    <w:rsid w:val="008B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27278"/>
  </w:style>
  <w:style w:type="character" w:styleId="Hyperlink">
    <w:name w:val="Hyperlink"/>
    <w:basedOn w:val="DefaultParagraphFont"/>
    <w:uiPriority w:val="99"/>
    <w:unhideWhenUsed/>
    <w:rsid w:val="00727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iskr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0745-3692-484A-9DF8-C1DD2A8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crsi_pc</cp:lastModifiedBy>
  <cp:revision>17</cp:revision>
  <cp:lastPrinted>2014-09-07T09:01:00Z</cp:lastPrinted>
  <dcterms:created xsi:type="dcterms:W3CDTF">2014-09-02T14:22:00Z</dcterms:created>
  <dcterms:modified xsi:type="dcterms:W3CDTF">2014-09-10T10:43:00Z</dcterms:modified>
</cp:coreProperties>
</file>